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04" w:rsidRDefault="00844704" w:rsidP="00844704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844704" w:rsidRDefault="00844704" w:rsidP="00844704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844704" w:rsidRDefault="00844704" w:rsidP="00844704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44704" w:rsidRDefault="00844704" w:rsidP="008447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844704" w:rsidRDefault="00844704" w:rsidP="00844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14.09.2015 год.</w:t>
      </w:r>
    </w:p>
    <w:p w:rsidR="00844704" w:rsidRDefault="00844704" w:rsidP="00844704">
      <w:pPr>
        <w:pStyle w:val="a4"/>
        <w:ind w:firstLine="567"/>
        <w:jc w:val="both"/>
        <w:rPr>
          <w:i/>
          <w:lang w:val="en-US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>
        <w:rPr>
          <w:i/>
          <w:color w:val="333333"/>
        </w:rPr>
        <w:t>Регистрация на партия АТАКА</w:t>
      </w:r>
      <w:r>
        <w:rPr>
          <w:i/>
        </w:rPr>
        <w:t xml:space="preserve"> за участие в изборите за общински съветници и за кметове на 25 октомври 2015 г.</w:t>
      </w:r>
    </w:p>
    <w:p w:rsidR="00844704" w:rsidRDefault="00844704" w:rsidP="00844704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>Постъпило е Заявление за регистрация за участие в изборите за общински съветници и за кмето</w:t>
      </w:r>
      <w:r w:rsidR="009A212F">
        <w:rPr>
          <w:color w:val="333333"/>
        </w:rPr>
        <w:t>ве на 25.10.2015 год. от партия</w:t>
      </w:r>
      <w:r w:rsidR="009A212F">
        <w:rPr>
          <w:color w:val="333333"/>
          <w:lang w:val="en-US"/>
        </w:rPr>
        <w:t xml:space="preserve"> </w:t>
      </w:r>
      <w:r w:rsidR="009A212F">
        <w:rPr>
          <w:color w:val="333333"/>
        </w:rPr>
        <w:t xml:space="preserve">АТАКА </w:t>
      </w:r>
      <w:r>
        <w:rPr>
          <w:color w:val="333333"/>
        </w:rPr>
        <w:t>заведено под № 2</w:t>
      </w:r>
      <w:r>
        <w:rPr>
          <w:color w:val="333333"/>
          <w:lang w:val="en-US"/>
        </w:rPr>
        <w:t>1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</w:t>
      </w:r>
      <w:r>
        <w:rPr>
          <w:color w:val="333333"/>
        </w:rPr>
        <w:t xml:space="preserve">4.09.2015 год. в Регистъра на партиите за участие в изборите за общински съветници и кметове на 25.10.2015 год.  </w:t>
      </w:r>
    </w:p>
    <w:p w:rsidR="00844704" w:rsidRDefault="00844704" w:rsidP="00844704">
      <w:pPr>
        <w:pStyle w:val="a4"/>
        <w:ind w:firstLine="568"/>
        <w:jc w:val="both"/>
        <w:rPr>
          <w:color w:val="333333"/>
        </w:rPr>
      </w:pPr>
      <w:r>
        <w:rPr>
          <w:color w:val="333333"/>
        </w:rPr>
        <w:t>Към заявлението са приложени:</w:t>
      </w:r>
    </w:p>
    <w:p w:rsidR="00844704" w:rsidRDefault="00844704" w:rsidP="00844704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Заверено копие от Удостоверението за регистрация на партията в ЦИК под № 48/08.09.2015 год. </w:t>
      </w:r>
    </w:p>
    <w:p w:rsidR="00844704" w:rsidRDefault="00844704" w:rsidP="00844704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Решение № 2004 – МИ от 08.09.2015 год. от ЦИК</w:t>
      </w:r>
    </w:p>
    <w:p w:rsidR="00844704" w:rsidRDefault="00844704" w:rsidP="00844704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Пълномощно № 07.09.2015 год.</w:t>
      </w:r>
    </w:p>
    <w:p w:rsidR="00844704" w:rsidRDefault="00844704" w:rsidP="00844704">
      <w:pPr>
        <w:pStyle w:val="a4"/>
        <w:ind w:firstLine="568"/>
        <w:jc w:val="both"/>
        <w:rPr>
          <w:color w:val="333333"/>
        </w:rPr>
      </w:pPr>
      <w:r>
        <w:rPr>
          <w:color w:val="333333"/>
        </w:rPr>
        <w:t>Спазени са изискванията на чл.147 и Решение на ЦИК № 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 год., за регистрация на партията за участие в изборите за общински съветници на 25.10.2015 год.</w:t>
      </w:r>
    </w:p>
    <w:p w:rsidR="00844704" w:rsidRDefault="00844704" w:rsidP="00844704">
      <w:pPr>
        <w:pStyle w:val="a4"/>
        <w:jc w:val="both"/>
        <w:rPr>
          <w:color w:val="333333"/>
        </w:rPr>
      </w:pPr>
      <w:r>
        <w:rPr>
          <w:color w:val="333333"/>
        </w:rPr>
        <w:t xml:space="preserve">   </w:t>
      </w:r>
      <w:r>
        <w:rPr>
          <w:color w:val="333333"/>
        </w:rPr>
        <w:tab/>
        <w:t xml:space="preserve">Предвид изложеното и на основание чл.87, ал.1, т.12 от Изборния кодекс,  </w:t>
      </w:r>
    </w:p>
    <w:p w:rsidR="00844704" w:rsidRDefault="00844704" w:rsidP="00844704">
      <w:pPr>
        <w:pStyle w:val="a4"/>
        <w:ind w:firstLine="708"/>
        <w:jc w:val="both"/>
        <w:rPr>
          <w:b/>
          <w:color w:val="333333"/>
        </w:rPr>
      </w:pPr>
      <w:r>
        <w:rPr>
          <w:b/>
          <w:color w:val="333333"/>
        </w:rPr>
        <w:t>Общинската избирателна комисия</w:t>
      </w:r>
    </w:p>
    <w:p w:rsidR="00844704" w:rsidRDefault="00844704" w:rsidP="00844704">
      <w:pPr>
        <w:pStyle w:val="a4"/>
        <w:jc w:val="center"/>
        <w:rPr>
          <w:color w:val="333333"/>
        </w:rPr>
      </w:pPr>
      <w:r>
        <w:rPr>
          <w:rStyle w:val="a5"/>
          <w:color w:val="333333"/>
        </w:rPr>
        <w:t>РЕШИ:</w:t>
      </w:r>
    </w:p>
    <w:p w:rsidR="00844704" w:rsidRDefault="00844704" w:rsidP="00844704">
      <w:pPr>
        <w:pStyle w:val="a4"/>
        <w:ind w:firstLine="567"/>
        <w:jc w:val="both"/>
        <w:rPr>
          <w:color w:val="333333"/>
        </w:rPr>
      </w:pPr>
      <w:r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партия АТАКА </w:t>
      </w:r>
      <w:r>
        <w:rPr>
          <w:color w:val="333333"/>
        </w:rPr>
        <w:t xml:space="preserve">за участие в изборите  за </w:t>
      </w:r>
      <w:r>
        <w:rPr>
          <w:b/>
          <w:color w:val="333333"/>
        </w:rPr>
        <w:t xml:space="preserve">кмет на кметство – с.Белица и с.Дряново в община Лъки </w:t>
      </w:r>
      <w:bookmarkStart w:id="0" w:name="_GoBack"/>
      <w:bookmarkEnd w:id="0"/>
      <w:r>
        <w:rPr>
          <w:color w:val="333333"/>
        </w:rPr>
        <w:t>на 25.10.2015 год.</w:t>
      </w:r>
    </w:p>
    <w:p w:rsidR="00844704" w:rsidRDefault="00844704" w:rsidP="00844704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>Наименованието на партията за отпечатване в бюлетината е: АТАКА.</w:t>
      </w:r>
    </w:p>
    <w:p w:rsidR="00844704" w:rsidRDefault="00844704" w:rsidP="00844704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844704" w:rsidRDefault="00844704" w:rsidP="00844704">
      <w:pPr>
        <w:pStyle w:val="a4"/>
        <w:jc w:val="both"/>
        <w:rPr>
          <w:color w:val="333333"/>
        </w:rPr>
      </w:pPr>
    </w:p>
    <w:p w:rsidR="00844704" w:rsidRDefault="00844704" w:rsidP="0084470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844704" w:rsidRDefault="00844704" w:rsidP="00844704">
      <w:pPr>
        <w:spacing w:line="240" w:lineRule="auto"/>
        <w:ind w:left="696"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Иванка Янкова</w:t>
      </w:r>
    </w:p>
    <w:p w:rsidR="00844704" w:rsidRDefault="00844704" w:rsidP="0084470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44704" w:rsidRDefault="00844704" w:rsidP="0084470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Зам.  председател:</w:t>
      </w:r>
    </w:p>
    <w:p w:rsidR="00844704" w:rsidRDefault="00844704" w:rsidP="00844704">
      <w:pPr>
        <w:spacing w:line="240" w:lineRule="auto"/>
        <w:ind w:left="696"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Радка Адамова</w:t>
      </w:r>
    </w:p>
    <w:p w:rsidR="00844704" w:rsidRDefault="00844704" w:rsidP="0084470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844704" w:rsidRDefault="00844704" w:rsidP="00844704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14.09.2015 год. в 16.00 часа</w:t>
      </w:r>
    </w:p>
    <w:sectPr w:rsidR="00844704" w:rsidSect="008447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D4"/>
    <w:rsid w:val="00157531"/>
    <w:rsid w:val="00844704"/>
    <w:rsid w:val="008C64D4"/>
    <w:rsid w:val="009A212F"/>
    <w:rsid w:val="00C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7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470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447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7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470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44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4</cp:revision>
  <dcterms:created xsi:type="dcterms:W3CDTF">2015-09-14T12:59:00Z</dcterms:created>
  <dcterms:modified xsi:type="dcterms:W3CDTF">2015-09-14T13:06:00Z</dcterms:modified>
</cp:coreProperties>
</file>